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446" w:firstLineChars="400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  <w:r>
        <w:rPr>
          <w:rFonts w:hint="default" w:ascii="Times New Roman" w:hAnsi="Times New Roman" w:cs="Times New Roman"/>
          <w:b/>
          <w:color w:val="auto"/>
          <w:sz w:val="36"/>
          <w:szCs w:val="36"/>
          <w:lang w:eastAsia="zh-CN"/>
        </w:rPr>
        <w:t>菏泽宇隆生物科技有限公司</w:t>
      </w:r>
      <w:r>
        <w:rPr>
          <w:rFonts w:hint="default" w:ascii="Times New Roman" w:hAnsi="Times New Roman" w:cs="Times New Roman"/>
          <w:b/>
          <w:color w:val="auto"/>
          <w:sz w:val="36"/>
          <w:szCs w:val="36"/>
        </w:rPr>
        <w:t>自行检测方案</w:t>
      </w:r>
    </w:p>
    <w:p>
      <w:pPr>
        <w:ind w:firstLine="72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菏泽宇隆生物科技有限公司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位于菏泽市定陶区（烟台）工业区（鲁花北邻），201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月投产。</w:t>
      </w:r>
    </w:p>
    <w:p>
      <w:pPr>
        <w:ind w:firstLine="72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我单位生产过程中，主要产生：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综合废水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、生产废气。自行检测方法是：手工检测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及自动监测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。为达到环境保护要求，委托具有环保检测资质的检测有限公司按标准要求定期检测。</w:t>
      </w:r>
    </w:p>
    <w:p>
      <w:pP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>一．废气监测方案</w:t>
      </w:r>
    </w:p>
    <w:p>
      <w:pPr>
        <w:pStyle w:val="16"/>
        <w:numPr>
          <w:ilvl w:val="0"/>
          <w:numId w:val="1"/>
        </w:numPr>
        <w:ind w:firstLineChars="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菏泽宇隆生物科技有限公司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设有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个废气检测口：</w:t>
      </w:r>
    </w:p>
    <w:p>
      <w:pPr>
        <w:pStyle w:val="16"/>
        <w:numPr>
          <w:ilvl w:val="0"/>
          <w:numId w:val="2"/>
        </w:numPr>
        <w:ind w:firstLineChars="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生产装置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排气筒检测口（DA001）</w:t>
      </w:r>
    </w:p>
    <w:p>
      <w:pPr>
        <w:pStyle w:val="16"/>
        <w:numPr>
          <w:ilvl w:val="0"/>
          <w:numId w:val="2"/>
        </w:numPr>
        <w:ind w:firstLineChars="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锅炉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排气筒检测口（DA00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）</w:t>
      </w:r>
    </w:p>
    <w:p>
      <w:pPr>
        <w:pStyle w:val="16"/>
        <w:numPr>
          <w:ilvl w:val="0"/>
          <w:numId w:val="1"/>
        </w:numPr>
        <w:ind w:firstLineChars="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废气检测点位、检测项目及监测频次见下表</w:t>
      </w:r>
    </w:p>
    <w:tbl>
      <w:tblPr>
        <w:tblStyle w:val="8"/>
        <w:tblW w:w="9320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1"/>
        <w:gridCol w:w="1327"/>
        <w:gridCol w:w="1289"/>
        <w:gridCol w:w="1252"/>
        <w:gridCol w:w="1402"/>
        <w:gridCol w:w="311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3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序号</w:t>
            </w:r>
          </w:p>
        </w:tc>
        <w:tc>
          <w:tcPr>
            <w:tcW w:w="132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污染源名称</w:t>
            </w: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监测点位（见图一）</w:t>
            </w: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检测项目</w:t>
            </w: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监测频次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测试要求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3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1</w:t>
            </w:r>
          </w:p>
        </w:tc>
        <w:tc>
          <w:tcPr>
            <w:tcW w:w="132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eastAsia="zh-CN"/>
              </w:rPr>
              <w:t>生产装置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排气筒</w:t>
            </w: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DA001</w:t>
            </w: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挥发性有机物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eastAsia="zh-CN"/>
              </w:rPr>
              <w:t>、非甲烷总烃、二氯甲烷、氯化氢、三乙胺、乙酸、异丙醇、甲醇、颗粒物臭气浓度</w:t>
            </w: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eastAsia="zh-CN"/>
              </w:rPr>
              <w:t>颗粒物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1次/季度；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eastAsia="zh-CN"/>
              </w:rPr>
              <w:t>非甲烷总烃、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挥发性有机物1次/月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eastAsia="zh-CN"/>
              </w:rPr>
              <w:t>、其余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1次/年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eastAsia="zh-CN"/>
              </w:rPr>
              <w:t>颗粒物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满足区域性大气污染物综合排放标准DB37/2376-2019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挥发性有机物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eastAsia="zh-CN"/>
              </w:rPr>
              <w:t>、二氯甲烷、甲醇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满足挥发性有机物排放标准第6部分：有机化工行业DB37/2801.6-2018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eastAsia="zh-CN"/>
              </w:rPr>
              <w:t>臭气浓度满足有机化工企业污水处理厂（站）挥发性有机物及恶臭污染物排放标准DB37/3161-2018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eastAsia="zh-CN"/>
              </w:rPr>
              <w:t>氯化氢、非甲烷总烃满足制药工业大气污染物排放标准GB37823—2019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3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2</w:t>
            </w:r>
          </w:p>
        </w:tc>
        <w:tc>
          <w:tcPr>
            <w:tcW w:w="132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eastAsia="zh-CN"/>
              </w:rPr>
              <w:t>锅炉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排气筒</w:t>
            </w: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DA00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2</w:t>
            </w: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eastAsia="zh-CN"/>
              </w:rPr>
              <w:t>林格曼黑度、颗粒物、二氧化硫、氮氧化物</w:t>
            </w: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eastAsia="zh-CN"/>
              </w:rPr>
              <w:t>林格曼黑度、颗粒物、二氧化硫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1次/年末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eastAsia="zh-CN"/>
              </w:rPr>
              <w:t>、氮氧化物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1次/月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满足区域性大气污染物综合排放标准DB37/2376-2019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3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2</w:t>
            </w:r>
          </w:p>
        </w:tc>
        <w:tc>
          <w:tcPr>
            <w:tcW w:w="132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无组织废气</w:t>
            </w: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厂界</w:t>
            </w: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挥发性有机物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eastAsia="zh-CN"/>
              </w:rPr>
              <w:t>、非甲烷总烃、二氯甲烷、氯化氢、三乙胺、乙酸、异丙醇、甲醇、颗粒物臭气浓度</w:t>
            </w: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1次/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eastAsia="zh-CN"/>
              </w:rPr>
              <w:t>半年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eastAsia="zh-CN"/>
              </w:rPr>
              <w:t>臭气浓度满足有机化工企业污水处理厂（站）挥发性有机物及恶臭污染物排放标准DB37/3161-2018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挥发性有机物满足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挥发性有机物排放标准 第6部分：有机化工行业DB37/2801.6-2018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eastAsia="zh-CN"/>
              </w:rPr>
              <w:t>氯化氢满足制药工业大气污染物排放标准GB37823—2019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eastAsia="zh-CN"/>
              </w:rPr>
              <w:t xml:space="preserve">非甲烷总烃、甲醇、颗粒物大气污染物综合排放标准GB16297-1996   </w:t>
            </w:r>
          </w:p>
        </w:tc>
      </w:tr>
    </w:tbl>
    <w:p>
      <w:pPr>
        <w:rPr>
          <w:rFonts w:hint="default" w:ascii="Times New Roman" w:hAnsi="Times New Roman" w:cs="Times New Roman"/>
          <w:color w:val="auto"/>
        </w:rPr>
      </w:pPr>
    </w:p>
    <w:p>
      <w:pP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>二．废水监测方案：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  <w:t>废水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>检测点位、检测项目及监测频次</w:t>
      </w:r>
    </w:p>
    <w:p>
      <w:pPr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1.废水监测口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个（DW001）</w:t>
      </w:r>
    </w:p>
    <w:p>
      <w:pPr>
        <w:ind w:firstLine="320" w:firstLineChars="1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2.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废水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检测点位、检测项目及监测频次见下表</w:t>
      </w:r>
    </w:p>
    <w:tbl>
      <w:tblPr>
        <w:tblStyle w:val="8"/>
        <w:tblW w:w="903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1320"/>
        <w:gridCol w:w="1196"/>
        <w:gridCol w:w="1896"/>
        <w:gridCol w:w="1344"/>
        <w:gridCol w:w="828"/>
        <w:gridCol w:w="160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eastAsia="zh-CN"/>
              </w:rPr>
              <w:t>序号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eastAsia="zh-CN"/>
              </w:rPr>
              <w:t>废水类别</w:t>
            </w:r>
          </w:p>
        </w:tc>
        <w:tc>
          <w:tcPr>
            <w:tcW w:w="119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eastAsia="zh-CN"/>
              </w:rPr>
              <w:t>监测点位（见图一）</w:t>
            </w:r>
          </w:p>
        </w:tc>
        <w:tc>
          <w:tcPr>
            <w:tcW w:w="189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eastAsia="zh-CN"/>
              </w:rPr>
              <w:t>检测项目</w:t>
            </w:r>
          </w:p>
        </w:tc>
        <w:tc>
          <w:tcPr>
            <w:tcW w:w="13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eastAsia="zh-CN"/>
              </w:rPr>
              <w:t>监测频次</w:t>
            </w:r>
          </w:p>
        </w:tc>
        <w:tc>
          <w:tcPr>
            <w:tcW w:w="82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eastAsia="zh-CN"/>
              </w:rPr>
              <w:t>测试要求</w:t>
            </w:r>
          </w:p>
        </w:tc>
        <w:tc>
          <w:tcPr>
            <w:tcW w:w="160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eastAsia="zh-CN"/>
              </w:rPr>
              <w:t>1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eastAsia="zh-CN"/>
              </w:rPr>
              <w:t>综合污水</w:t>
            </w:r>
          </w:p>
        </w:tc>
        <w:tc>
          <w:tcPr>
            <w:tcW w:w="119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eastAsia="zh-CN"/>
              </w:rPr>
              <w:t>DW001</w:t>
            </w:r>
          </w:p>
        </w:tc>
        <w:tc>
          <w:tcPr>
            <w:tcW w:w="189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eastAsia="zh-CN"/>
              </w:rPr>
              <w:t>pH值,化学需氧量,氨氮（NH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vertAlign w:val="subscript"/>
                <w:lang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eastAsia="zh-CN"/>
              </w:rPr>
              <w:t>-N）,总氮（以N计）,总磷（以P计）,悬浮物,五日生化需氧量,总有机碳,急性毒性,色度,总铜,总锌,总氰化物,挥发酚,硫化物,硝基苯类,苯胺类,二氯甲烷</w:t>
            </w:r>
          </w:p>
        </w:tc>
        <w:tc>
          <w:tcPr>
            <w:tcW w:w="13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PH、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eastAsia="zh-CN"/>
              </w:rPr>
              <w:t>化学需氧量、氨氮自动监测（每天不少于4次，间隔不超过6小时）、总氮</w:t>
            </w:r>
            <w:r>
              <w:rPr>
                <w:rFonts w:hint="eastAsia" w:eastAsia="仿宋_GB2312" w:cs="Times New Roman"/>
                <w:color w:val="auto"/>
                <w:szCs w:val="21"/>
                <w:lang w:val="en-US" w:eastAsia="zh-CN"/>
              </w:rPr>
              <w:t>1次/日（待总氮自动监测技术规范发布后，应进行自动监测）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eastAsia="zh-CN"/>
              </w:rPr>
              <w:t>、总磷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1次/月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eastAsia="zh-CN"/>
              </w:rPr>
              <w:t>，</w:t>
            </w:r>
            <w:r>
              <w:rPr>
                <w:rFonts w:hint="eastAsia" w:eastAsia="仿宋_GB2312" w:cs="Times New Roman"/>
                <w:color w:val="auto"/>
                <w:szCs w:val="21"/>
                <w:lang w:eastAsia="zh-CN"/>
              </w:rPr>
              <w:t>硫化物</w:t>
            </w:r>
            <w:r>
              <w:rPr>
                <w:rFonts w:hint="eastAsia" w:eastAsia="仿宋_GB2312" w:cs="Times New Roman"/>
                <w:color w:val="auto"/>
                <w:szCs w:val="21"/>
                <w:lang w:val="en-US" w:eastAsia="zh-CN"/>
              </w:rPr>
              <w:t>1次/半年，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eastAsia="zh-CN"/>
              </w:rPr>
              <w:t>其余1次/季</w:t>
            </w:r>
          </w:p>
        </w:tc>
        <w:tc>
          <w:tcPr>
            <w:tcW w:w="82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eastAsia="zh-CN"/>
              </w:rPr>
              <w:t>/</w:t>
            </w:r>
          </w:p>
        </w:tc>
        <w:tc>
          <w:tcPr>
            <w:tcW w:w="160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eastAsia="zh-CN"/>
              </w:rPr>
              <w:t>/</w:t>
            </w:r>
          </w:p>
        </w:tc>
      </w:tr>
    </w:tbl>
    <w:p>
      <w:pP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>三、噪声</w:t>
      </w:r>
    </w:p>
    <w:p>
      <w:pPr>
        <w:ind w:firstLine="640" w:firstLineChars="200"/>
        <w:rPr>
          <w:rFonts w:hint="default" w:ascii="Times New Roman" w:hAnsi="Times New Roman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厂界噪声每季度至少开展一次昼夜监测，应满足《工业企业厂界环境噪声标准》（GB12348-2008）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类标准要求，监测依据参照标准内容。</w:t>
      </w:r>
    </w:p>
    <w:p>
      <w:pP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>四、雨水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监测点位：雨水总排口。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检测项目：化学需氧量、pH、氨氮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、悬浮物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。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监测频次：排放期间按日监测。</w:t>
      </w:r>
    </w:p>
    <w:p>
      <w:pPr>
        <w:numPr>
          <w:ilvl w:val="0"/>
          <w:numId w:val="0"/>
        </w:numP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jc w:val="center"/>
        <w:rPr>
          <w:rFonts w:hint="default" w:ascii="Times New Roman" w:hAnsi="Times New Roman" w:cs="Times New Roman"/>
          <w:color w:val="auto"/>
          <w:sz w:val="32"/>
          <w:szCs w:val="32"/>
        </w:rPr>
      </w:pPr>
      <w:r>
        <w:rPr>
          <w:rFonts w:hint="default" w:ascii="Times New Roman" w:hAnsi="Times New Roman" w:cs="Times New Roman"/>
          <w:color w:val="auto"/>
          <w:sz w:val="32"/>
          <w:szCs w:val="32"/>
        </w:rPr>
        <w:drawing>
          <wp:inline distT="0" distB="0" distL="114300" distR="114300">
            <wp:extent cx="3230880" cy="4310380"/>
            <wp:effectExtent l="0" t="0" r="7620" b="13970"/>
            <wp:docPr id="1" name="图片 1" descr="C:\Users\du\Desktop\菏泽尹\2、宇隆生物\附图\监测布点图.jpg监测布点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du\Desktop\菏泽尹\2、宇隆生物\附图\监测布点图.jpg监测布点图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30880" cy="4310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946"/>
        </w:tabs>
        <w:ind w:firstLine="960" w:firstLineChars="3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图一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菏泽宇隆生物科技有限公司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监测点示意图</w:t>
      </w:r>
    </w:p>
    <w:p>
      <w:pPr>
        <w:numPr>
          <w:ilvl w:val="0"/>
          <w:numId w:val="3"/>
        </w:numP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>监测质量保证与质量控制要求</w:t>
      </w:r>
    </w:p>
    <w:p>
      <w:pPr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  委托具有环保检测资质的监测公司按标准要求定期检测。</w:t>
      </w:r>
    </w:p>
    <w:p>
      <w:pPr>
        <w:numPr>
          <w:ilvl w:val="0"/>
          <w:numId w:val="3"/>
        </w:numP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>监测数据记录、整理、存档要求等。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auto"/>
          <w:kern w:val="0"/>
          <w:sz w:val="32"/>
          <w:szCs w:val="32"/>
        </w:rPr>
        <w:t>设置自行监测记录台账，安排专人对监测数据进行记录、整理、统计和分析。</w:t>
      </w:r>
    </w:p>
    <w:p>
      <w:pP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               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菏泽宇隆生物科技有限公司</w:t>
      </w:r>
    </w:p>
    <w:p>
      <w:pPr>
        <w:ind w:firstLine="5880" w:firstLineChars="2100"/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2020/7/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en-US" w:eastAsia="zh-CN"/>
        </w:rPr>
        <w:t>20</w:t>
      </w:r>
    </w:p>
    <w:sectPr>
      <w:pgSz w:w="11906" w:h="16838"/>
      <w:pgMar w:top="1247" w:right="1418" w:bottom="1247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EEB2119"/>
    <w:multiLevelType w:val="singleLevel"/>
    <w:tmpl w:val="DEEB2119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9C000C7"/>
    <w:multiLevelType w:val="multilevel"/>
    <w:tmpl w:val="19C000C7"/>
    <w:lvl w:ilvl="0" w:tentative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560" w:hanging="420"/>
      </w:pPr>
    </w:lvl>
    <w:lvl w:ilvl="2" w:tentative="0">
      <w:start w:val="1"/>
      <w:numFmt w:val="lowerRoman"/>
      <w:lvlText w:val="%3."/>
      <w:lvlJc w:val="right"/>
      <w:pPr>
        <w:ind w:left="1980" w:hanging="420"/>
      </w:pPr>
    </w:lvl>
    <w:lvl w:ilvl="3" w:tentative="0">
      <w:start w:val="1"/>
      <w:numFmt w:val="decimal"/>
      <w:lvlText w:val="%4."/>
      <w:lvlJc w:val="left"/>
      <w:pPr>
        <w:ind w:left="2400" w:hanging="420"/>
      </w:pPr>
    </w:lvl>
    <w:lvl w:ilvl="4" w:tentative="0">
      <w:start w:val="1"/>
      <w:numFmt w:val="lowerLetter"/>
      <w:lvlText w:val="%5)"/>
      <w:lvlJc w:val="left"/>
      <w:pPr>
        <w:ind w:left="2820" w:hanging="420"/>
      </w:pPr>
    </w:lvl>
    <w:lvl w:ilvl="5" w:tentative="0">
      <w:start w:val="1"/>
      <w:numFmt w:val="lowerRoman"/>
      <w:lvlText w:val="%6."/>
      <w:lvlJc w:val="right"/>
      <w:pPr>
        <w:ind w:left="3240" w:hanging="420"/>
      </w:pPr>
    </w:lvl>
    <w:lvl w:ilvl="6" w:tentative="0">
      <w:start w:val="1"/>
      <w:numFmt w:val="decimal"/>
      <w:lvlText w:val="%7."/>
      <w:lvlJc w:val="left"/>
      <w:pPr>
        <w:ind w:left="3660" w:hanging="420"/>
      </w:pPr>
    </w:lvl>
    <w:lvl w:ilvl="7" w:tentative="0">
      <w:start w:val="1"/>
      <w:numFmt w:val="lowerLetter"/>
      <w:lvlText w:val="%8)"/>
      <w:lvlJc w:val="left"/>
      <w:pPr>
        <w:ind w:left="4080" w:hanging="420"/>
      </w:pPr>
    </w:lvl>
    <w:lvl w:ilvl="8" w:tentative="0">
      <w:start w:val="1"/>
      <w:numFmt w:val="lowerRoman"/>
      <w:lvlText w:val="%9."/>
      <w:lvlJc w:val="right"/>
      <w:pPr>
        <w:ind w:left="4500" w:hanging="420"/>
      </w:pPr>
    </w:lvl>
  </w:abstractNum>
  <w:abstractNum w:abstractNumId="2">
    <w:nsid w:val="77C74EB0"/>
    <w:multiLevelType w:val="multilevel"/>
    <w:tmpl w:val="77C74EB0"/>
    <w:lvl w:ilvl="0" w:tentative="0">
      <w:start w:val="1"/>
      <w:numFmt w:val="decimal"/>
      <w:lvlText w:val="（%1）"/>
      <w:lvlJc w:val="left"/>
      <w:pPr>
        <w:ind w:left="2160" w:hanging="10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920" w:hanging="420"/>
      </w:pPr>
    </w:lvl>
    <w:lvl w:ilvl="2" w:tentative="0">
      <w:start w:val="1"/>
      <w:numFmt w:val="lowerRoman"/>
      <w:lvlText w:val="%3."/>
      <w:lvlJc w:val="right"/>
      <w:pPr>
        <w:ind w:left="2340" w:hanging="420"/>
      </w:pPr>
    </w:lvl>
    <w:lvl w:ilvl="3" w:tentative="0">
      <w:start w:val="1"/>
      <w:numFmt w:val="decimal"/>
      <w:lvlText w:val="%4."/>
      <w:lvlJc w:val="left"/>
      <w:pPr>
        <w:ind w:left="2760" w:hanging="420"/>
      </w:pPr>
    </w:lvl>
    <w:lvl w:ilvl="4" w:tentative="0">
      <w:start w:val="1"/>
      <w:numFmt w:val="lowerLetter"/>
      <w:lvlText w:val="%5)"/>
      <w:lvlJc w:val="left"/>
      <w:pPr>
        <w:ind w:left="3180" w:hanging="420"/>
      </w:pPr>
    </w:lvl>
    <w:lvl w:ilvl="5" w:tentative="0">
      <w:start w:val="1"/>
      <w:numFmt w:val="lowerRoman"/>
      <w:lvlText w:val="%6."/>
      <w:lvlJc w:val="right"/>
      <w:pPr>
        <w:ind w:left="3600" w:hanging="420"/>
      </w:pPr>
    </w:lvl>
    <w:lvl w:ilvl="6" w:tentative="0">
      <w:start w:val="1"/>
      <w:numFmt w:val="decimal"/>
      <w:lvlText w:val="%7."/>
      <w:lvlJc w:val="left"/>
      <w:pPr>
        <w:ind w:left="4020" w:hanging="420"/>
      </w:pPr>
    </w:lvl>
    <w:lvl w:ilvl="7" w:tentative="0">
      <w:start w:val="1"/>
      <w:numFmt w:val="lowerLetter"/>
      <w:lvlText w:val="%8)"/>
      <w:lvlJc w:val="left"/>
      <w:pPr>
        <w:ind w:left="4440" w:hanging="420"/>
      </w:pPr>
    </w:lvl>
    <w:lvl w:ilvl="8" w:tentative="0">
      <w:start w:val="1"/>
      <w:numFmt w:val="lowerRoman"/>
      <w:lvlText w:val="%9."/>
      <w:lvlJc w:val="right"/>
      <w:pPr>
        <w:ind w:left="486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7A424F"/>
    <w:rsid w:val="000B4B88"/>
    <w:rsid w:val="000C43A1"/>
    <w:rsid w:val="000E7326"/>
    <w:rsid w:val="00217DE9"/>
    <w:rsid w:val="00221D44"/>
    <w:rsid w:val="0027522F"/>
    <w:rsid w:val="00347E9B"/>
    <w:rsid w:val="00354F68"/>
    <w:rsid w:val="003876D1"/>
    <w:rsid w:val="003C2EA8"/>
    <w:rsid w:val="004645F8"/>
    <w:rsid w:val="004D37C2"/>
    <w:rsid w:val="00527996"/>
    <w:rsid w:val="00544FD2"/>
    <w:rsid w:val="005B6FB8"/>
    <w:rsid w:val="007311DD"/>
    <w:rsid w:val="00796F8E"/>
    <w:rsid w:val="007A424F"/>
    <w:rsid w:val="007F5906"/>
    <w:rsid w:val="00826021"/>
    <w:rsid w:val="0095079D"/>
    <w:rsid w:val="0096020E"/>
    <w:rsid w:val="00975069"/>
    <w:rsid w:val="009C2CB5"/>
    <w:rsid w:val="00A33D3C"/>
    <w:rsid w:val="00AD6A30"/>
    <w:rsid w:val="00AF2475"/>
    <w:rsid w:val="00B0584D"/>
    <w:rsid w:val="00B557F4"/>
    <w:rsid w:val="00C161E0"/>
    <w:rsid w:val="00C20222"/>
    <w:rsid w:val="00CA7C26"/>
    <w:rsid w:val="00CF4E44"/>
    <w:rsid w:val="00D93C8E"/>
    <w:rsid w:val="00DA1869"/>
    <w:rsid w:val="00E102EB"/>
    <w:rsid w:val="00E627A7"/>
    <w:rsid w:val="00E64F65"/>
    <w:rsid w:val="00EE0AA9"/>
    <w:rsid w:val="00F04AE4"/>
    <w:rsid w:val="00FC3E5E"/>
    <w:rsid w:val="00FD0E0C"/>
    <w:rsid w:val="00FD0E2E"/>
    <w:rsid w:val="035A7B4C"/>
    <w:rsid w:val="07944021"/>
    <w:rsid w:val="093E632A"/>
    <w:rsid w:val="09A422D1"/>
    <w:rsid w:val="0D522ECA"/>
    <w:rsid w:val="0E301EC9"/>
    <w:rsid w:val="12AC1C84"/>
    <w:rsid w:val="14781FCC"/>
    <w:rsid w:val="15F251CF"/>
    <w:rsid w:val="16E90FB9"/>
    <w:rsid w:val="1B85642D"/>
    <w:rsid w:val="1E3D7BEA"/>
    <w:rsid w:val="26E7624F"/>
    <w:rsid w:val="27FD7905"/>
    <w:rsid w:val="2B574310"/>
    <w:rsid w:val="341070CA"/>
    <w:rsid w:val="35805864"/>
    <w:rsid w:val="3A9A718E"/>
    <w:rsid w:val="43564D97"/>
    <w:rsid w:val="470123A4"/>
    <w:rsid w:val="491B40D4"/>
    <w:rsid w:val="4C217357"/>
    <w:rsid w:val="50C52DC5"/>
    <w:rsid w:val="50FE2332"/>
    <w:rsid w:val="51910E1C"/>
    <w:rsid w:val="51A51D11"/>
    <w:rsid w:val="531F40ED"/>
    <w:rsid w:val="55273205"/>
    <w:rsid w:val="55F5164F"/>
    <w:rsid w:val="5A585A88"/>
    <w:rsid w:val="5C063BDA"/>
    <w:rsid w:val="5D5642E4"/>
    <w:rsid w:val="5EDA10BD"/>
    <w:rsid w:val="5F3310D3"/>
    <w:rsid w:val="5FB068A2"/>
    <w:rsid w:val="62E44AE8"/>
    <w:rsid w:val="63632750"/>
    <w:rsid w:val="6559487B"/>
    <w:rsid w:val="67CF1951"/>
    <w:rsid w:val="688B1C64"/>
    <w:rsid w:val="6AF70491"/>
    <w:rsid w:val="6B4C3902"/>
    <w:rsid w:val="7635686F"/>
    <w:rsid w:val="76AC044F"/>
    <w:rsid w:val="781200C6"/>
    <w:rsid w:val="78325599"/>
    <w:rsid w:val="78BE2E2E"/>
    <w:rsid w:val="7BA52EF0"/>
    <w:rsid w:val="7C202BA0"/>
    <w:rsid w:val="7F872E2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20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21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FollowedHyperlink"/>
    <w:basedOn w:val="9"/>
    <w:semiHidden/>
    <w:unhideWhenUsed/>
    <w:qFormat/>
    <w:uiPriority w:val="99"/>
    <w:rPr>
      <w:color w:val="185ECF"/>
      <w:u w:val="none"/>
    </w:rPr>
  </w:style>
  <w:style w:type="character" w:styleId="11">
    <w:name w:val="Hyperlink"/>
    <w:basedOn w:val="9"/>
    <w:semiHidden/>
    <w:unhideWhenUsed/>
    <w:qFormat/>
    <w:uiPriority w:val="99"/>
    <w:rPr>
      <w:color w:val="185ECF"/>
      <w:u w:val="none"/>
    </w:rPr>
  </w:style>
  <w:style w:type="character" w:styleId="12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3">
    <w:name w:val="页眉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页脚 Char"/>
    <w:basedOn w:val="9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批注框文本 Char"/>
    <w:basedOn w:val="9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checkbox"/>
    <w:basedOn w:val="9"/>
    <w:qFormat/>
    <w:uiPriority w:val="0"/>
  </w:style>
  <w:style w:type="character" w:customStyle="1" w:styleId="18">
    <w:name w:val="chakan"/>
    <w:basedOn w:val="9"/>
    <w:qFormat/>
    <w:uiPriority w:val="0"/>
    <w:rPr>
      <w:color w:val="0064EA"/>
    </w:rPr>
  </w:style>
  <w:style w:type="character" w:customStyle="1" w:styleId="19">
    <w:name w:val="shenbao"/>
    <w:basedOn w:val="9"/>
    <w:qFormat/>
    <w:uiPriority w:val="0"/>
    <w:rPr>
      <w:color w:val="EF6334"/>
    </w:rPr>
  </w:style>
  <w:style w:type="character" w:customStyle="1" w:styleId="20">
    <w:name w:val="批注文字 Char"/>
    <w:basedOn w:val="9"/>
    <w:link w:val="2"/>
    <w:semiHidden/>
    <w:qFormat/>
    <w:uiPriority w:val="99"/>
    <w:rPr>
      <w:kern w:val="2"/>
      <w:sz w:val="21"/>
      <w:szCs w:val="24"/>
    </w:rPr>
  </w:style>
  <w:style w:type="character" w:customStyle="1" w:styleId="21">
    <w:name w:val="批注主题 Char"/>
    <w:basedOn w:val="20"/>
    <w:link w:val="6"/>
    <w:semiHidden/>
    <w:qFormat/>
    <w:uiPriority w:val="99"/>
    <w:rPr>
      <w:b/>
      <w:bCs/>
      <w:kern w:val="2"/>
      <w:sz w:val="21"/>
      <w:szCs w:val="24"/>
    </w:rPr>
  </w:style>
  <w:style w:type="character" w:customStyle="1" w:styleId="22">
    <w:name w:val="checkbox2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160</Words>
  <Characters>912</Characters>
  <Lines>7</Lines>
  <Paragraphs>2</Paragraphs>
  <TotalTime>17</TotalTime>
  <ScaleCrop>false</ScaleCrop>
  <LinksUpToDate>false</LinksUpToDate>
  <CharactersWithSpaces>1070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2018-11-16T08:54:00Z</dcterms:created>
  <dc:creator>Admin</dc:creator>
  <cp:lastModifiedBy>WPS_1578210679</cp:lastModifiedBy>
  <dcterms:modified xsi:type="dcterms:W3CDTF">2020-07-27T12:17:34Z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